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B7" w:rsidRPr="001950B7" w:rsidRDefault="001950B7" w:rsidP="009D5C71">
      <w:pPr>
        <w:widowControl w:val="0"/>
        <w:suppressAutoHyphens/>
        <w:spacing w:after="0" w:line="240" w:lineRule="auto"/>
        <w:ind w:left="121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социально-экономического положения городского поселения Кильдинстрой</w:t>
      </w:r>
    </w:p>
    <w:p w:rsidR="001950B7" w:rsidRPr="001950B7" w:rsidRDefault="001950B7" w:rsidP="001950B7">
      <w:pPr>
        <w:widowControl w:val="0"/>
        <w:suppressAutoHyphens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0B7" w:rsidRPr="001950B7" w:rsidRDefault="001950B7" w:rsidP="001950B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</w:pPr>
      <w:r w:rsidRPr="001950B7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Городское поселение Кильдинстрой Кольского района Мурманской области расположено в центральной части Кольского района, центр городского поселения – п.г.т. Кильдинстрой, удален от административного центра района г. Кола на 12 км и от </w:t>
      </w:r>
    </w:p>
    <w:p w:rsidR="001950B7" w:rsidRPr="001950B7" w:rsidRDefault="001950B7" w:rsidP="001950B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</w:pPr>
      <w:r w:rsidRPr="001950B7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г. Мурманска на 15 км.</w:t>
      </w:r>
    </w:p>
    <w:p w:rsidR="001950B7" w:rsidRPr="001950B7" w:rsidRDefault="001950B7" w:rsidP="001950B7">
      <w:pPr>
        <w:shd w:val="clear" w:color="auto" w:fill="FFFFFF"/>
        <w:spacing w:after="240" w:line="325" w:lineRule="atLeast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sz w:val="28"/>
          <w:szCs w:val="28"/>
          <w:lang w:eastAsia="ar-SA"/>
        </w:rPr>
        <w:t>Динамика численности населения городского поселения Кильдинстрой характеризуется сокращением, однако отличается по годам: в некоторые годы численность населения увеличивалась. Рост численности населения объясняется естественным приростом. Миграционное сальдо стабильно отрицательное и составляет в среднем 26 человек в год.</w:t>
      </w:r>
    </w:p>
    <w:p w:rsidR="001950B7" w:rsidRPr="001950B7" w:rsidRDefault="001950B7" w:rsidP="001950B7">
      <w:pPr>
        <w:shd w:val="clear" w:color="auto" w:fill="FFFFFF"/>
        <w:spacing w:after="240" w:line="325" w:lineRule="atLeast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sz w:val="28"/>
          <w:szCs w:val="28"/>
        </w:rPr>
        <w:t>Всего по данным паспортного стола на 31.12.2018 г. в муниципальном образовании проживает 5162 человек</w:t>
      </w:r>
      <w:r w:rsidRPr="001950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5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Территория поселения занимает 48,2 км</w:t>
      </w:r>
      <w:r w:rsidRPr="001950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>, в его состав входят 5 населённых пунктов, с количеством жителей:</w:t>
      </w: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4A0"/>
      </w:tblPr>
      <w:tblGrid>
        <w:gridCol w:w="3213"/>
        <w:gridCol w:w="3069"/>
        <w:gridCol w:w="3069"/>
      </w:tblGrid>
      <w:tr w:rsidR="001950B7" w:rsidRPr="001950B7" w:rsidTr="00AF0BFE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Численность населения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Численность избирателей</w:t>
            </w:r>
          </w:p>
        </w:tc>
      </w:tr>
      <w:tr w:rsidR="001950B7" w:rsidRPr="001950B7" w:rsidTr="00AF0BFE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ильдинстрой</w:t>
            </w:r>
            <w:proofErr w:type="spellEnd"/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2104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1713</w:t>
            </w:r>
          </w:p>
        </w:tc>
      </w:tr>
      <w:tr w:rsidR="001950B7" w:rsidRPr="001950B7" w:rsidTr="00AF0BFE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н.п.Зверосовхоз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1617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1556</w:t>
            </w:r>
          </w:p>
        </w:tc>
      </w:tr>
      <w:tr w:rsidR="001950B7" w:rsidRPr="001950B7" w:rsidTr="00AF0BFE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н.п.Шонгуй</w:t>
            </w:r>
            <w:proofErr w:type="spellEnd"/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1006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</w:tr>
      <w:tr w:rsidR="001950B7" w:rsidRPr="001950B7" w:rsidTr="00AF0BFE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ж/</w:t>
            </w:r>
            <w:proofErr w:type="spellStart"/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950B7">
              <w:rPr>
                <w:rFonts w:ascii="Times New Roman" w:hAnsi="Times New Roman" w:cs="Times New Roman"/>
                <w:sz w:val="28"/>
                <w:szCs w:val="28"/>
              </w:rPr>
              <w:t xml:space="preserve"> ст.Магнетиты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125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1950B7" w:rsidRPr="001950B7" w:rsidTr="00AF0BFE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в/городок 47; 48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310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1950B7" w:rsidRPr="001950B7" w:rsidTr="00AF0BFE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н.п. Голубые Ручьи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Нет данных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Нет данных</w:t>
            </w:r>
          </w:p>
        </w:tc>
      </w:tr>
      <w:tr w:rsidR="001950B7" w:rsidRPr="001950B7" w:rsidTr="00AF0BFE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5162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1950B7" w:rsidRPr="001950B7" w:rsidRDefault="001950B7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4420</w:t>
            </w:r>
          </w:p>
        </w:tc>
      </w:tr>
    </w:tbl>
    <w:p w:rsidR="001950B7" w:rsidRPr="001950B7" w:rsidRDefault="001950B7" w:rsidP="001950B7">
      <w:pPr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sz w:val="28"/>
          <w:szCs w:val="28"/>
        </w:rPr>
        <w:t>Общая площадь жилищного фонда городского поселения Кильдинстрой составляет 112 тыс. кв.м. в том числе: муниципальная площадь – 11 253 кв.м.</w:t>
      </w:r>
    </w:p>
    <w:p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4A0"/>
      </w:tblPr>
      <w:tblGrid>
        <w:gridCol w:w="3450"/>
        <w:gridCol w:w="1348"/>
        <w:gridCol w:w="1348"/>
        <w:gridCol w:w="1348"/>
        <w:gridCol w:w="1214"/>
      </w:tblGrid>
      <w:tr w:rsidR="001950B7" w:rsidRPr="001950B7" w:rsidTr="00AF0BFE">
        <w:trPr>
          <w:cantSplit/>
          <w:trHeight w:hRule="exact" w:val="3109"/>
        </w:trPr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50B7" w:rsidRPr="001950B7" w:rsidRDefault="001950B7" w:rsidP="001950B7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Название Н.П.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hideMark/>
          </w:tcPr>
          <w:p w:rsidR="001950B7" w:rsidRPr="001950B7" w:rsidRDefault="001950B7" w:rsidP="001950B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- п.г.т. Кильдинстрой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hideMark/>
          </w:tcPr>
          <w:p w:rsidR="001950B7" w:rsidRPr="001950B7" w:rsidRDefault="001950B7" w:rsidP="001950B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н.п. Зверосовхоз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hideMark/>
          </w:tcPr>
          <w:p w:rsidR="001950B7" w:rsidRPr="001950B7" w:rsidRDefault="001950B7" w:rsidP="001950B7">
            <w:pPr>
              <w:spacing w:after="0" w:line="240" w:lineRule="auto"/>
              <w:ind w:left="113" w:right="113"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B7" w:rsidRPr="001950B7" w:rsidRDefault="001950B7" w:rsidP="001950B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н.п. Шонгуй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hideMark/>
          </w:tcPr>
          <w:p w:rsidR="001950B7" w:rsidRPr="001950B7" w:rsidRDefault="001950B7" w:rsidP="001950B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ж.-д. ст. Магнетиты</w:t>
            </w:r>
          </w:p>
        </w:tc>
      </w:tr>
      <w:tr w:rsidR="001950B7" w:rsidRPr="001950B7" w:rsidTr="00AF0BFE"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50B7" w:rsidRPr="001950B7" w:rsidRDefault="001950B7" w:rsidP="001950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площадьтыс. м2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50B7" w:rsidRPr="001950B7" w:rsidRDefault="001950B7" w:rsidP="001950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50B7" w:rsidRPr="001950B7" w:rsidRDefault="001950B7" w:rsidP="001950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50B7" w:rsidRPr="001950B7" w:rsidRDefault="001950B7" w:rsidP="001950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50B7" w:rsidRPr="001950B7" w:rsidRDefault="001950B7" w:rsidP="001950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950B7" w:rsidRPr="001950B7" w:rsidRDefault="001950B7" w:rsidP="001950B7">
      <w:pPr>
        <w:spacing w:after="0" w:line="240" w:lineRule="auto"/>
        <w:ind w:left="-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0B7" w:rsidRPr="001950B7" w:rsidRDefault="001950B7" w:rsidP="001950B7">
      <w:pPr>
        <w:spacing w:after="0" w:line="240" w:lineRule="auto"/>
        <w:ind w:left="-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sz w:val="28"/>
          <w:szCs w:val="28"/>
        </w:rPr>
        <w:lastRenderedPageBreak/>
        <w:t xml:space="preserve">Средняя жилищная обеспеченность на одного жителя по городскому поселению Кильдинстрой соответствует показателю в целом по Кольскому району и составляет в среднем 21,5 м2. </w:t>
      </w:r>
      <w:r w:rsidRPr="001950B7">
        <w:rPr>
          <w:rFonts w:ascii="Times New Roman" w:hAnsi="Times New Roman" w:cs="Times New Roman"/>
          <w:color w:val="00000A"/>
          <w:sz w:val="28"/>
          <w:szCs w:val="28"/>
        </w:rPr>
        <w:t>На долю ветхого и аварийного фонда приходится 3% общего жилого фонда. Нового жилищного строительства в городском поселении практически не ведётся, за исключением индивидуальной застройки и дачных товариществ.</w:t>
      </w:r>
    </w:p>
    <w:p w:rsidR="001950B7" w:rsidRPr="001950B7" w:rsidRDefault="001950B7" w:rsidP="001950B7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Население на территории городского поселения в основном занято в бюджетной сфере и в сфере обеспечения военной безопасности. Большая часть трудоспособного населения заняты за пределами городского поселения (г. Кола, г. Мурманск и пр.). </w:t>
      </w:r>
    </w:p>
    <w:p w:rsidR="001950B7" w:rsidRPr="001950B7" w:rsidRDefault="001950B7" w:rsidP="001950B7">
      <w:pPr>
        <w:shd w:val="clear" w:color="auto" w:fill="FFFFFF"/>
        <w:spacing w:after="240" w:line="325" w:lineRule="atLeast"/>
        <w:ind w:lef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color w:val="212121"/>
          <w:sz w:val="28"/>
          <w:szCs w:val="28"/>
          <w:lang w:eastAsia="ar-SA"/>
        </w:rPr>
        <w:t>Крупных предприятий нет. Малое предпринимательство и индивидуальные предприниматели фактически являются основой экономического развития. Малый бизнес осуществляет деятельность в производственной сфере и розничной торговле.</w:t>
      </w:r>
    </w:p>
    <w:p w:rsidR="001950B7" w:rsidRPr="001950B7" w:rsidRDefault="001950B7" w:rsidP="001950B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50B7">
        <w:rPr>
          <w:rFonts w:ascii="Times New Roman" w:hAnsi="Times New Roman" w:cs="Times New Roman"/>
          <w:sz w:val="28"/>
          <w:szCs w:val="28"/>
          <w:lang w:eastAsia="ar-SA"/>
        </w:rPr>
        <w:t>Торговля в городском поселении организована через индивидуальное предпринимательство. В п.г.т. Кильдинстрой с 2016 года открылся филиал сетевого магазина «Дикси».</w:t>
      </w:r>
    </w:p>
    <w:p w:rsidR="001950B7" w:rsidRPr="001950B7" w:rsidRDefault="001950B7" w:rsidP="001950B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50B7">
        <w:rPr>
          <w:rFonts w:ascii="Times New Roman" w:hAnsi="Times New Roman" w:cs="Times New Roman"/>
          <w:sz w:val="28"/>
          <w:szCs w:val="28"/>
          <w:lang w:eastAsia="ar-SA"/>
        </w:rPr>
        <w:t>Общей стратегической целью социально-экономического развития поселения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1950B7" w:rsidRPr="001950B7" w:rsidRDefault="001950B7" w:rsidP="001950B7">
      <w:pPr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0B7" w:rsidRPr="001950B7" w:rsidRDefault="001950B7" w:rsidP="009D5C71">
      <w:pPr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исполнения полномочий органами местного самоуправления</w:t>
      </w:r>
    </w:p>
    <w:p w:rsidR="001950B7" w:rsidRPr="001950B7" w:rsidRDefault="001950B7" w:rsidP="001950B7">
      <w:pPr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Структуру органов местного самоуправления поселения составляют: </w:t>
      </w:r>
    </w:p>
    <w:p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- Совет депутатов —представительный орган поселения.</w:t>
      </w:r>
    </w:p>
    <w:p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- Глава муниципального образования (поселения).</w:t>
      </w:r>
    </w:p>
    <w:p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- Администрация городского поселения.</w:t>
      </w:r>
    </w:p>
    <w:p w:rsidR="001950B7" w:rsidRPr="001950B7" w:rsidRDefault="001950B7" w:rsidP="001950B7">
      <w:pPr>
        <w:widowControl w:val="0"/>
        <w:suppressAutoHyphens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sz w:val="28"/>
          <w:szCs w:val="28"/>
        </w:rPr>
        <w:t>Глава поселения является высшим должностным лицом муниципального образования и наделяется собственными полномочиями по решению вопросов местного значения.</w:t>
      </w:r>
    </w:p>
    <w:p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Совет депутатов состоит из 10 депутатов, избираемых на муниципальных выборах по </w:t>
      </w:r>
      <w:r w:rsidRPr="001950B7">
        <w:rPr>
          <w:rFonts w:ascii="Times New Roman" w:hAnsi="Times New Roman" w:cs="Times New Roman"/>
          <w:color w:val="00000A"/>
          <w:sz w:val="28"/>
          <w:szCs w:val="28"/>
        </w:rPr>
        <w:t>мажоритарной избирательной системе относительного большинства, при которой депутаты представительного органа муниципального образования избираются по многомандатным избирательным округам, избранными считаются кандидаты, набравшие наибольшее количество голосов избирателей относительно других кандидатов.</w:t>
      </w:r>
    </w:p>
    <w:p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Глава поселения избирается Советом депутатов из своего состава тайным </w:t>
      </w: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голосованием большинством голосов от установленной численности депутатов, входит в состав представительного органа и является его председателем.</w:t>
      </w:r>
    </w:p>
    <w:p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Третий созыв Совета депутатов </w:t>
      </w:r>
      <w:r w:rsidRPr="001950B7">
        <w:rPr>
          <w:rFonts w:ascii="Times New Roman" w:hAnsi="Times New Roman" w:cs="Times New Roman"/>
          <w:sz w:val="28"/>
          <w:szCs w:val="28"/>
        </w:rPr>
        <w:t xml:space="preserve">городского поселения Кильдинстрой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>начал свою работу в сентябре 2014 года.</w:t>
      </w:r>
    </w:p>
    <w:p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Всегоза время работы Совета депутатов третьего созыва проведено 36 заседаний и принято 307 решений. Процент посещаемости депутатами заседаний Совета депутатов составил 88%.</w:t>
      </w:r>
    </w:p>
    <w:p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09.09.2018 года в ходе муниципальных выборов был избран новый состав Совета депутатов городского поселения Кильдинстрой </w:t>
      </w:r>
    </w:p>
    <w:p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4-го созыва.</w:t>
      </w:r>
    </w:p>
    <w:p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В 2018 году новым составом Совета депутатов было проведено 3 </w:t>
      </w:r>
      <w:proofErr w:type="gramStart"/>
      <w:r w:rsidRPr="001950B7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proofErr w:type="gramEnd"/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 на которых принято 29 решений. </w:t>
      </w:r>
    </w:p>
    <w:p w:rsidR="001950B7" w:rsidRPr="001950B7" w:rsidRDefault="001950B7" w:rsidP="00195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работе заседанийСовета депутатов,опубликование, обнародование муниципальных правовых актов производится посредством размещения их на официальном сайте муниципального образования городское поселение Кильдинстрой,на информационных стендах в администрации и библиотеках, так же выпускается информационный бюллетень – в результате чего жители получают объективное представление о деятельности органов местного самоуправления. </w:t>
      </w:r>
    </w:p>
    <w:p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Анализ решений показал, что наибольшее их число направлены на организацию деятельности органов местногосамоуправления, на решение вопросов рационального распределения бюджетных средств и социально-экономическую сферу. </w:t>
      </w:r>
    </w:p>
    <w:p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0B7" w:rsidRPr="001950B7" w:rsidRDefault="001950B7" w:rsidP="009D5C71">
      <w:pPr>
        <w:spacing w:after="0" w:line="240" w:lineRule="auto"/>
        <w:ind w:left="12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sz w:val="28"/>
          <w:szCs w:val="28"/>
        </w:rPr>
        <w:t>Межмуниципальное сотрудничество</w:t>
      </w:r>
    </w:p>
    <w:p w:rsidR="001950B7" w:rsidRPr="001950B7" w:rsidRDefault="001950B7" w:rsidP="001950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B7" w:rsidRPr="001950B7" w:rsidRDefault="001950B7" w:rsidP="00195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муниципальных образований является формой объединения и согласования интересов, координации действий муниципальных образований и их органов. Оно используется не только для решения вопросов местного значения и повышения эффективности их решения, но и в целях обеспечения более четкого и слаженного взаимодействия муниципальных образований с субъектами РФ и Российской Федерацией в целом, с органами государственной власти, в целях представительства интересов муниципальных образований на всех уровнях государственной власти. </w:t>
      </w:r>
    </w:p>
    <w:p w:rsidR="001950B7" w:rsidRPr="001950B7" w:rsidRDefault="001950B7" w:rsidP="00195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является членом Координационного Совета муниципальных образований Мурманской области при областной Думе. В 2017 году состоялось два заседания Координационного Совета. В своей работе депутаты Мурманской областной Думы традиционно уделяют большое внимание проблемам муниципальных образований, взаимодействию с органами местного самоуправления, изучению положения дел на местах в том числе непосредственно принимая участие в приёме граждан.</w:t>
      </w:r>
    </w:p>
    <w:p w:rsidR="009D5C71" w:rsidRDefault="009D5C71" w:rsidP="00195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0B7" w:rsidRPr="001950B7" w:rsidRDefault="001950B7" w:rsidP="001950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муниципальным образованием Кольский район:</w:t>
      </w:r>
    </w:p>
    <w:p w:rsidR="001950B7" w:rsidRPr="001950B7" w:rsidRDefault="001950B7" w:rsidP="0019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sz w:val="28"/>
          <w:szCs w:val="28"/>
        </w:rPr>
        <w:lastRenderedPageBreak/>
        <w:t>- С 1 марта 2015 года, на основании внесённых изменений в Земельный кодекс РФ, деятельность по распоряжению земельными участками, государственная собственность на которые не разграничена, осуществляют органы местного самоуправления поселений.</w:t>
      </w:r>
    </w:p>
    <w:p w:rsidR="001950B7" w:rsidRPr="001950B7" w:rsidRDefault="001950B7" w:rsidP="0019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Для того чтобы качественно реализовывать полномочия между администрацией городскогопоселения Кильдинстрой и администрацией Кольского района заключено Соглашение № 82 от 23.03.2015 г об информационном взаимодействии. В рамках данного соглашения Комитет по управлению муниципальным имуществом и земельными ресурсами Кольского района осуществляет часть функций администрации поселения, связанных с исполнением полномочий по распоряжению земельными участками, государственная собственность на которые не разграничена.</w:t>
      </w:r>
    </w:p>
    <w:p w:rsidR="001950B7" w:rsidRPr="001950B7" w:rsidRDefault="001950B7" w:rsidP="001950B7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1950B7">
        <w:rPr>
          <w:rFonts w:ascii="Times New Roman" w:hAnsi="Times New Roman" w:cs="Times New Roman"/>
          <w:sz w:val="28"/>
          <w:szCs w:val="28"/>
        </w:rPr>
        <w:t xml:space="preserve">аключено Соглашение с контрольно-счетной палатой Кольского района о передаче полномочий по осуществлению внешнего муниципального финансового контроля. </w:t>
      </w:r>
    </w:p>
    <w:p w:rsidR="001950B7" w:rsidRPr="001950B7" w:rsidRDefault="001950B7" w:rsidP="001950B7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Целью финансового контроля является выявление отклонений от принятых стандартов и нарушений принципов законности, эффективности и экономии расходования денежных средств и материальных ресурсов, обеспечивающее основания для принятия корректирующих мер, привлечения виновных к ответственности, получения возмещения причиненного ущерба, осуществления мероприятий по предотвращению или сокращению таких нарушений в будущем.</w:t>
      </w:r>
    </w:p>
    <w:p w:rsidR="001950B7" w:rsidRPr="001950B7" w:rsidRDefault="001950B7" w:rsidP="001950B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- Принято Решение Совета депутатов городского поселения Кильдинстрой«О создании совместной аварийно-диспетчерской службы в Кольском районе», утвержденымежбюджетные трансферты на обеспечение исполнения полномочий по организации и осуществлению мероприятий Единой дежурно-диспетчерской службы на территории муниципального образования городское поселение Кильдинстрой Кольского района.</w:t>
      </w:r>
    </w:p>
    <w:p w:rsidR="001950B7" w:rsidRPr="001950B7" w:rsidRDefault="001950B7" w:rsidP="001950B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Телефон ЕДДС — 3-33-57; 3-20-50.</w:t>
      </w:r>
    </w:p>
    <w:p w:rsidR="001950B7" w:rsidRPr="001950B7" w:rsidRDefault="001950B7" w:rsidP="001950B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0B7" w:rsidRPr="001950B7" w:rsidRDefault="001950B7" w:rsidP="009D5C7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Стратегические приоритеты и цели развития муниципального образования городское поселение Кильдинстрой</w:t>
      </w:r>
    </w:p>
    <w:p w:rsidR="001950B7" w:rsidRPr="001950B7" w:rsidRDefault="001950B7" w:rsidP="001950B7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0B7" w:rsidRPr="001950B7" w:rsidRDefault="001950B7" w:rsidP="0019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В 2017 году разработаны и в 2018 году утверждены Советом депутатов городского поселения Кильдинстрой несколько важнейших программ:</w:t>
      </w:r>
    </w:p>
    <w:p w:rsidR="001950B7" w:rsidRPr="001950B7" w:rsidRDefault="001950B7" w:rsidP="0019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Программа комплексного развития социальной инфраструктуры муниципального образования городское поселение Кильдинстрой Кольского районана 2018-2022 годы и с перспективой до 2035 года. </w:t>
      </w:r>
      <w:r w:rsidRPr="00195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Программа является прогнозно-плановым документом,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образования. </w:t>
      </w:r>
    </w:p>
    <w:p w:rsidR="001950B7" w:rsidRPr="001950B7" w:rsidRDefault="001950B7" w:rsidP="001950B7">
      <w:pPr>
        <w:spacing w:after="0" w:line="240" w:lineRule="auto"/>
        <w:ind w:firstLine="709"/>
        <w:jc w:val="both"/>
        <w:rPr>
          <w:rFonts w:ascii="Times New Roman" w:eastAsia="Andale Sans UI;Times New Roman" w:hAnsi="Times New Roman" w:cs="Times New Roman"/>
          <w:kern w:val="2"/>
          <w:sz w:val="28"/>
          <w:szCs w:val="28"/>
          <w:shd w:val="clear" w:color="auto" w:fill="FFFFFF"/>
        </w:rPr>
      </w:pPr>
      <w:r w:rsidRPr="00195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Программа комплексного развития транспортной инфраструктуры муниципального образования городское поселение Кильдинстрой Кольского районана 2018-2022 годы и с перспективой до 2035 года. </w:t>
      </w:r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  <w:shd w:val="clear" w:color="auto" w:fill="FFFFFF"/>
        </w:rPr>
        <w:t xml:space="preserve">Обеспечение надежного и устойчивого обслуживания жителей муниципального образования транспортными услугами, снижение износа объектов транспортной </w:t>
      </w:r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  <w:shd w:val="clear" w:color="auto" w:fill="FFFFFF"/>
        </w:rPr>
        <w:lastRenderedPageBreak/>
        <w:t>инфраструктуры - одна из главных проблем, решение которой необходимо для повышения качества жизни жителей и обеспечения устойчивого развития городского поселения Кильдинстрой.</w:t>
      </w:r>
    </w:p>
    <w:p w:rsidR="001950B7" w:rsidRPr="001950B7" w:rsidRDefault="001950B7" w:rsidP="001950B7">
      <w:pPr>
        <w:spacing w:after="0" w:line="240" w:lineRule="auto"/>
        <w:ind w:firstLine="709"/>
        <w:jc w:val="both"/>
        <w:rPr>
          <w:rFonts w:ascii="Times New Roman" w:eastAsia="Andale Sans UI;Times New Roman" w:hAnsi="Times New Roman" w:cs="Times New Roman"/>
          <w:kern w:val="2"/>
          <w:sz w:val="28"/>
          <w:szCs w:val="28"/>
          <w:shd w:val="clear" w:color="auto" w:fill="FFFFFF"/>
        </w:rPr>
      </w:pPr>
    </w:p>
    <w:p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sz w:val="28"/>
          <w:szCs w:val="28"/>
        </w:rPr>
        <w:t>Итоги работы органов местного самоуправления городского поселения Кильдинстрой с 2014 года по настоящее время сведены в таблицу следующего содержания:</w:t>
      </w:r>
    </w:p>
    <w:p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0B7" w:rsidRPr="001950B7" w:rsidRDefault="001950B7" w:rsidP="001950B7">
      <w:pPr>
        <w:widowControl w:val="0"/>
        <w:suppressAutoHyphens/>
        <w:spacing w:line="240" w:lineRule="auto"/>
        <w:ind w:right="-2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За период работы органов местного самоуправления с сентября 2014по декабрь 2018года было сделано:</w:t>
      </w:r>
    </w:p>
    <w:p w:rsidR="001950B7" w:rsidRPr="001950B7" w:rsidRDefault="001950B7" w:rsidP="001950B7">
      <w:pPr>
        <w:widowControl w:val="0"/>
        <w:suppressAutoHyphens/>
        <w:spacing w:line="240" w:lineRule="auto"/>
        <w:ind w:right="-2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617"/>
        <w:gridCol w:w="1917"/>
        <w:gridCol w:w="2498"/>
        <w:gridCol w:w="4313"/>
      </w:tblGrid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№ п/п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Год выполнения мероприятий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Населённый пункт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Краткое описание мероприятия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2014-2015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Кильдинстрой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капитальный ремонт памятника воину-освободителю «Алёша»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2014-2015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н.п. Зверосовхоз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капитальный ремонт системы горячего водоснабжения с заменой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электрокотла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и бака аккумулятора на котельной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2015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н.п. Шонгуй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постройка хоккейного корта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2015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Кильдинстрой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ремонт детской площадки на ул. Набережная,6.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2015 г.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Кильдинстрой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капитальный ремонт подземного водопровода от ВК-15 до дома № 1 ул.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Кильдинское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шоссе 400 м.п.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2015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Магнетиты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установка на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водонасосной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станции аварийного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дизель-генератора</w:t>
            </w:r>
            <w:proofErr w:type="spellEnd"/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7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2015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Зверосовхоз п.г.т. Кильдинстрой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bookmarkStart w:id="0" w:name="__DdeLink__301_1204433070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оформлены в собственность муниципального образования </w:t>
            </w:r>
            <w:bookmarkEnd w:id="0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земельные участки под парки-скверы и контейнерные площадки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Шонгуй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выполнен ремонт внутренних помещений Дома культурыс заменой всех дверей и окон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Кильдинстрой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очищена территория от ранее снесенного дома ул. Советская, 9под ИЖС для многодетной семьи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Шонгуй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установлена детская площадкаул. Комсомольская, 4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Кильдинстрой</w:t>
            </w:r>
          </w:p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очистка территорий кладбища от мусора, заключен договор о вывозе контейнеров (старое кладбище — регулярно, новое — в летний период спец. машиной с погрузчиком). С 2019 г по соглашению с региональным оператором – установка контейнеров и регулярный вывоз мусора – отдельно по договору с кладбищ всех населенных пунктов.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Кильдинстрой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ремонт дорожного полотна от остановки общественного транспорта до переезда — 1433,5 м2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Кильдинстрой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замена трассы отопления в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от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электрокотельной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Кильдинское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шоссе, 3/1 до дома №1 ул. Кильдинское шоссе.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Кильдинстрой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ремонт дорожного полотна от переезда к в/ч 34630, 19030 м2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15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Кильдинстрой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строительство тротуара от автобусной остановки до дома № 2 ул. Полярная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16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2017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Кильдинстрой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строительство пешеходной лестницы с улицы Советская,3 на ул. Набережная,15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17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2017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Шонгуй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благоустройство дворовой территории и установка детской площадки ул. Комсомольская, 23 по программам благоустройства дворовых территорий и инициативному бюджетированию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18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2014-2017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Зверосовхоз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капитальный ремонт трассы горячего водоснабжения 2166 м.п., отопления 2297 м.п.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19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2017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Кильдинстрой </w:t>
            </w:r>
          </w:p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Шонгуй, </w:t>
            </w:r>
          </w:p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Зверосовхоз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спил старых деревьев вдоль дорог и проездов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2017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Кильдинстрой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снос деревянных сараев ул. Полярная, 14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21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2014-2017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Все н.п.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оформлено в собственность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муниципального образования: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Кильдинстрой — 3 дороги, 1 проезд, 1 пешеходная дорожка, участок бесхозяйного водопровода, участок канализации.</w:t>
            </w:r>
          </w:p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Зверосовхоз — 2 дороги, 2 проезда.</w:t>
            </w:r>
          </w:p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Шонгуй — мост, 2 участка дороги, разворотное кольцо автобуса.</w:t>
            </w:r>
          </w:p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Магнетиты -1 дорога. </w:t>
            </w:r>
          </w:p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2017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 Шонгуй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силами СФ установлен временный мост через реку Кола – решена проблема сообщения с левобережной частью посёлка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23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2014-2018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при тесном взаимодействии администрации городского поселения Кильдинстрой и Фонда капитального ремонта отремонтированы 5 кровель в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Кильдинстрой (Советская, 11-15),</w:t>
            </w:r>
          </w:p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кровля в н.п. Зверосовхоз (Зелёная,8), 1 кровля в н.п. Магнетиты (Зелёная, 4)работа продолжается 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24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Зверосовхоз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ул. Зелёная снос деревянных сараев, расчистка территории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25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Зверосовхоз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ул. Набережная, 10 – ул. Зелёная, 11, 13 – инициативный бюджет + благоустройство общественных территорий (установка детской,спортивной площадки, ограждения, благоустройство территории)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26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Зверосовхоз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Перевод почтового отделения из аварийного здания по ул. Кильдинское шоссе, 12 в отремонтированное помещение на ул. Набережная, 11.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27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ул. Советская, устройство тротуара с ограждением, с лестницей к школе, от магазина «Дикси», работа будет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продолжена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28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ул. Полярная, </w:t>
            </w:r>
            <w:proofErr w:type="gram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( </w:t>
            </w:r>
            <w:proofErr w:type="gram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дома 3, 4) установка спортивной площадки для сдачи норм ГТО, (от комитета по ФК и спорту МО) предстоит установить и подключить опоры освещения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29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ремонт кровли ДК, работа будет продолжена – ремонт внутренних помещений с заменой дверей и окон, далее ремонт фасада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30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п.г.т. Кильдинстрой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территория кирпичного завода – торфом засыпан несанкционированный карьер</w:t>
            </w:r>
          </w:p>
        </w:tc>
      </w:tr>
      <w:tr w:rsidR="001950B7" w:rsidRPr="001950B7" w:rsidTr="00AF0BFE">
        <w:tc>
          <w:tcPr>
            <w:tcW w:w="6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31</w:t>
            </w:r>
          </w:p>
        </w:tc>
        <w:tc>
          <w:tcPr>
            <w:tcW w:w="1917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 Шонгуй</w:t>
            </w:r>
          </w:p>
        </w:tc>
        <w:tc>
          <w:tcPr>
            <w:tcW w:w="4313" w:type="dxa"/>
          </w:tcPr>
          <w:p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произведена отсыпка дороги от временного моста до ж/д переезда</w:t>
            </w:r>
          </w:p>
        </w:tc>
      </w:tr>
    </w:tbl>
    <w:p w:rsidR="001950B7" w:rsidRPr="001950B7" w:rsidRDefault="001950B7" w:rsidP="001950B7">
      <w:pPr>
        <w:widowControl w:val="0"/>
        <w:suppressAutoHyphens/>
        <w:spacing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1950B7" w:rsidRPr="001950B7" w:rsidRDefault="001950B7" w:rsidP="001950B7">
      <w:pPr>
        <w:widowControl w:val="0"/>
        <w:suppressAutoHyphens/>
        <w:spacing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32. На 2019 год запланировано:</w:t>
      </w:r>
    </w:p>
    <w:p w:rsidR="001950B7" w:rsidRPr="001950B7" w:rsidRDefault="001950B7" w:rsidP="001950B7">
      <w:pPr>
        <w:widowControl w:val="0"/>
        <w:suppressAutoHyphens/>
        <w:spacing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1950B7" w:rsidRPr="001950B7" w:rsidRDefault="001950B7" w:rsidP="001950B7">
      <w:pPr>
        <w:widowControl w:val="0"/>
        <w:suppressAutoHyphens/>
        <w:spacing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Кильдинстрой – </w:t>
      </w:r>
    </w:p>
    <w:p w:rsidR="001950B7" w:rsidRPr="001950B7" w:rsidRDefault="001950B7" w:rsidP="001950B7">
      <w:pPr>
        <w:widowControl w:val="0"/>
        <w:suppressAutoHyphens/>
        <w:spacing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1. По программам «Инициативного бюджетирования» и «Создание комфортной городской среды» установка детской площадки и уличных тренажеров перед домом № 8 ул. Советская с благоустройством прилегающей территории иустройством тротуара от проезда к дому № 10 ул. </w:t>
      </w:r>
      <w:proofErr w:type="spellStart"/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Совеская</w:t>
      </w:r>
      <w:proofErr w:type="spellEnd"/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до магазина «</w:t>
      </w:r>
      <w:proofErr w:type="spellStart"/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Дикси</w:t>
      </w:r>
      <w:proofErr w:type="spellEnd"/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». </w:t>
      </w:r>
    </w:p>
    <w:p w:rsidR="001950B7" w:rsidRPr="001950B7" w:rsidRDefault="001950B7" w:rsidP="001950B7">
      <w:pPr>
        <w:widowControl w:val="0"/>
        <w:suppressAutoHyphens/>
        <w:spacing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2. Ремонт участка дороги к в/части 34630 (по решению суда),</w:t>
      </w:r>
    </w:p>
    <w:p w:rsidR="001950B7" w:rsidRPr="001950B7" w:rsidRDefault="001950B7" w:rsidP="001950B7">
      <w:pPr>
        <w:widowControl w:val="0"/>
        <w:suppressAutoHyphens/>
        <w:spacing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3.Ремонт дорожного покрытия моста через реку Кола.</w:t>
      </w:r>
    </w:p>
    <w:p w:rsidR="001950B7" w:rsidRPr="001950B7" w:rsidRDefault="001950B7" w:rsidP="001950B7">
      <w:pPr>
        <w:widowControl w:val="0"/>
        <w:suppressAutoHyphens/>
        <w:spacing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4. Ремонт части помещений в ДК Кильдинстрой, согласно сумме выделенных средств.</w:t>
      </w:r>
    </w:p>
    <w:p w:rsidR="001950B7" w:rsidRPr="001950B7" w:rsidRDefault="001950B7" w:rsidP="001950B7">
      <w:pPr>
        <w:widowControl w:val="0"/>
        <w:suppressAutoHyphens/>
        <w:spacing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1950B7" w:rsidRPr="001950B7" w:rsidRDefault="001950B7" w:rsidP="001950B7">
      <w:pPr>
        <w:widowControl w:val="0"/>
        <w:suppressAutoHyphens/>
        <w:spacing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Зверосовхоз – </w:t>
      </w:r>
    </w:p>
    <w:p w:rsidR="001950B7" w:rsidRPr="001950B7" w:rsidRDefault="001950B7" w:rsidP="001950B7">
      <w:pPr>
        <w:widowControl w:val="0"/>
        <w:numPr>
          <w:ilvl w:val="0"/>
          <w:numId w:val="4"/>
        </w:numPr>
        <w:suppressAutoHyphens/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Капитальный ремонт бака аккумулятора на котельной.</w:t>
      </w:r>
    </w:p>
    <w:p w:rsidR="001950B7" w:rsidRPr="001950B7" w:rsidRDefault="001950B7" w:rsidP="001950B7">
      <w:pPr>
        <w:widowControl w:val="0"/>
        <w:numPr>
          <w:ilvl w:val="0"/>
          <w:numId w:val="4"/>
        </w:numPr>
        <w:suppressAutoHyphens/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Завершение капитального ремонта кровли и фасада жилого дома ул. Зелёная, 8.</w:t>
      </w:r>
    </w:p>
    <w:p w:rsidR="001950B7" w:rsidRPr="001950B7" w:rsidRDefault="001950B7" w:rsidP="001950B7">
      <w:pPr>
        <w:widowControl w:val="0"/>
        <w:numPr>
          <w:ilvl w:val="0"/>
          <w:numId w:val="4"/>
        </w:numPr>
        <w:suppressAutoHyphens/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Капитальный ремонт участка дороги к пожарной части.</w:t>
      </w:r>
    </w:p>
    <w:p w:rsidR="001950B7" w:rsidRPr="001950B7" w:rsidRDefault="001950B7" w:rsidP="001950B7">
      <w:pPr>
        <w:widowControl w:val="0"/>
        <w:suppressAutoHyphens/>
        <w:spacing w:line="240" w:lineRule="auto"/>
        <w:ind w:left="851" w:right="-2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1950B7" w:rsidRPr="001950B7" w:rsidRDefault="001950B7" w:rsidP="001950B7">
      <w:pPr>
        <w:widowControl w:val="0"/>
        <w:suppressAutoHyphens/>
        <w:spacing w:line="240" w:lineRule="auto"/>
        <w:ind w:left="851" w:right="-2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Шонгуй – </w:t>
      </w:r>
    </w:p>
    <w:p w:rsidR="001950B7" w:rsidRPr="001950B7" w:rsidRDefault="001950B7" w:rsidP="001950B7">
      <w:pPr>
        <w:widowControl w:val="0"/>
        <w:numPr>
          <w:ilvl w:val="0"/>
          <w:numId w:val="5"/>
        </w:numPr>
        <w:suppressAutoHyphens/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Замена одежды сцены в ДК.</w:t>
      </w:r>
    </w:p>
    <w:p w:rsidR="001950B7" w:rsidRPr="001950B7" w:rsidRDefault="001950B7" w:rsidP="001950B7">
      <w:pPr>
        <w:widowControl w:val="0"/>
        <w:numPr>
          <w:ilvl w:val="0"/>
          <w:numId w:val="5"/>
        </w:numPr>
        <w:suppressAutoHyphens/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Изготовление проекта реконструкции автомобильного моста через реку Кола. (Начато в 2018 г.)</w:t>
      </w:r>
    </w:p>
    <w:p w:rsidR="001950B7" w:rsidRPr="001950B7" w:rsidRDefault="001950B7" w:rsidP="001950B7">
      <w:pPr>
        <w:widowControl w:val="0"/>
        <w:numPr>
          <w:ilvl w:val="0"/>
          <w:numId w:val="5"/>
        </w:numPr>
        <w:suppressAutoHyphens/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Изготовление ПСД на капитальный ремонт памятника МИГ-15 на постаменте и воинского захоронения.</w:t>
      </w:r>
    </w:p>
    <w:p w:rsidR="001950B7" w:rsidRPr="001950B7" w:rsidRDefault="001950B7" w:rsidP="001950B7">
      <w:pPr>
        <w:widowControl w:val="0"/>
        <w:suppressAutoHyphens/>
        <w:spacing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1950B7" w:rsidRPr="001950B7" w:rsidRDefault="001950B7" w:rsidP="001950B7">
      <w:pPr>
        <w:widowControl w:val="0"/>
        <w:suppressAutoHyphens/>
        <w:spacing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Магнетиты – </w:t>
      </w:r>
    </w:p>
    <w:p w:rsidR="001950B7" w:rsidRPr="001950B7" w:rsidRDefault="001950B7" w:rsidP="001950B7">
      <w:pPr>
        <w:widowControl w:val="0"/>
        <w:numPr>
          <w:ilvl w:val="0"/>
          <w:numId w:val="6"/>
        </w:numPr>
        <w:suppressAutoHyphens/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Ремонт линии электропередачи от ТП №к МКД. </w:t>
      </w:r>
    </w:p>
    <w:p w:rsidR="001950B7" w:rsidRPr="009D5C71" w:rsidRDefault="001950B7" w:rsidP="009D5C71">
      <w:pPr>
        <w:widowControl w:val="0"/>
        <w:numPr>
          <w:ilvl w:val="0"/>
          <w:numId w:val="6"/>
        </w:numPr>
        <w:suppressAutoHyphens/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lastRenderedPageBreak/>
        <w:t>Помощь предпринимателю в открытии магазина в населённом пункте.</w:t>
      </w:r>
    </w:p>
    <w:sectPr w:rsidR="001950B7" w:rsidRPr="009D5C71" w:rsidSect="008448C3">
      <w:pgSz w:w="11906" w:h="16838"/>
      <w:pgMar w:top="1134" w:right="851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Andale Sans UI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09C"/>
    <w:multiLevelType w:val="hybridMultilevel"/>
    <w:tmpl w:val="14D0BB5E"/>
    <w:lvl w:ilvl="0" w:tplc="AF1A01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4206F0"/>
    <w:multiLevelType w:val="multilevel"/>
    <w:tmpl w:val="B18A75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DE6D9A"/>
    <w:multiLevelType w:val="hybridMultilevel"/>
    <w:tmpl w:val="64160920"/>
    <w:lvl w:ilvl="0" w:tplc="7FF44A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5C434506"/>
    <w:multiLevelType w:val="hybridMultilevel"/>
    <w:tmpl w:val="619AA928"/>
    <w:lvl w:ilvl="0" w:tplc="C43EFF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F62F2F"/>
    <w:multiLevelType w:val="multilevel"/>
    <w:tmpl w:val="9CDC0A7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6121A4"/>
    <w:multiLevelType w:val="multilevel"/>
    <w:tmpl w:val="8F5C1FB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0931A5"/>
    <w:multiLevelType w:val="multilevel"/>
    <w:tmpl w:val="AD1A6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24283"/>
    <w:rsid w:val="00024283"/>
    <w:rsid w:val="0015647B"/>
    <w:rsid w:val="001950B7"/>
    <w:rsid w:val="0019650A"/>
    <w:rsid w:val="00316EA3"/>
    <w:rsid w:val="0041088A"/>
    <w:rsid w:val="00477232"/>
    <w:rsid w:val="00477DE7"/>
    <w:rsid w:val="005C0F1B"/>
    <w:rsid w:val="006134F5"/>
    <w:rsid w:val="008448C3"/>
    <w:rsid w:val="00852116"/>
    <w:rsid w:val="008E1329"/>
    <w:rsid w:val="008F1918"/>
    <w:rsid w:val="008F65B6"/>
    <w:rsid w:val="009D5C71"/>
    <w:rsid w:val="00C914D6"/>
    <w:rsid w:val="00E07ECC"/>
    <w:rsid w:val="00E70117"/>
    <w:rsid w:val="00E70D9F"/>
    <w:rsid w:val="00EA7203"/>
    <w:rsid w:val="00EF6EBF"/>
    <w:rsid w:val="00F06210"/>
    <w:rsid w:val="00F72ED8"/>
    <w:rsid w:val="00FC5D50"/>
    <w:rsid w:val="00FD1138"/>
    <w:rsid w:val="00FF4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7B"/>
    <w:pPr>
      <w:spacing w:after="160" w:line="259" w:lineRule="auto"/>
    </w:pPr>
    <w:rPr>
      <w:rFonts w:eastAsia="Calibri" w:cs="Calibri"/>
      <w:color w:val="000000"/>
      <w:sz w:val="22"/>
    </w:rPr>
  </w:style>
  <w:style w:type="paragraph" w:styleId="1">
    <w:name w:val="heading 1"/>
    <w:basedOn w:val="a"/>
    <w:qFormat/>
    <w:rsid w:val="0015647B"/>
    <w:pPr>
      <w:keepNext/>
      <w:keepLines/>
      <w:spacing w:after="4" w:line="247" w:lineRule="auto"/>
      <w:ind w:left="2917" w:right="2796" w:hanging="10"/>
      <w:outlineLvl w:val="0"/>
    </w:pPr>
    <w:rPr>
      <w:rFonts w:ascii="Times New Roman" w:eastAsia="Times New Roman" w:hAnsi="Times New Roman" w:cs="Times New Roman"/>
      <w:b/>
      <w:sz w:val="26"/>
    </w:rPr>
  </w:style>
  <w:style w:type="paragraph" w:styleId="2">
    <w:name w:val="heading 2"/>
    <w:basedOn w:val="a0"/>
    <w:qFormat/>
    <w:rsid w:val="0015647B"/>
    <w:pPr>
      <w:outlineLvl w:val="1"/>
    </w:pPr>
  </w:style>
  <w:style w:type="paragraph" w:styleId="3">
    <w:name w:val="heading 3"/>
    <w:basedOn w:val="a"/>
    <w:qFormat/>
    <w:rsid w:val="0015647B"/>
    <w:pPr>
      <w:keepNext/>
      <w:keepLines/>
      <w:spacing w:before="40" w:after="0"/>
      <w:outlineLvl w:val="2"/>
    </w:pPr>
    <w:rPr>
      <w:rFonts w:ascii="Calibri Light" w:eastAsia="Segoe UI" w:hAnsi="Calibri Light" w:cs="Tahoma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qFormat/>
    <w:rsid w:val="0015647B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basedOn w:val="a1"/>
    <w:qFormat/>
    <w:rsid w:val="0015647B"/>
    <w:rPr>
      <w:rFonts w:ascii="Calibri Light" w:eastAsia="Segoe UI" w:hAnsi="Calibri Light" w:cs="Tahoma"/>
      <w:color w:val="1F4D78"/>
      <w:sz w:val="24"/>
      <w:szCs w:val="24"/>
    </w:rPr>
  </w:style>
  <w:style w:type="character" w:customStyle="1" w:styleId="-">
    <w:name w:val="Интернет-ссылка"/>
    <w:basedOn w:val="a1"/>
    <w:rsid w:val="0015647B"/>
    <w:rPr>
      <w:color w:val="0000FF"/>
      <w:u w:val="single"/>
    </w:rPr>
  </w:style>
  <w:style w:type="character" w:styleId="a4">
    <w:name w:val="Strong"/>
    <w:basedOn w:val="a1"/>
    <w:qFormat/>
    <w:rsid w:val="0015647B"/>
    <w:rPr>
      <w:b/>
      <w:bCs/>
    </w:rPr>
  </w:style>
  <w:style w:type="character" w:customStyle="1" w:styleId="ucoz-forum-post">
    <w:name w:val="ucoz-forum-post"/>
    <w:basedOn w:val="a1"/>
    <w:qFormat/>
    <w:rsid w:val="0015647B"/>
  </w:style>
  <w:style w:type="character" w:customStyle="1" w:styleId="a5">
    <w:name w:val="Верхний колонтитул Знак"/>
    <w:basedOn w:val="a1"/>
    <w:qFormat/>
    <w:rsid w:val="0015647B"/>
    <w:rPr>
      <w:rFonts w:ascii="Calibri" w:eastAsia="Calibri" w:hAnsi="Calibri" w:cs="Calibri"/>
      <w:color w:val="000000"/>
    </w:rPr>
  </w:style>
  <w:style w:type="character" w:customStyle="1" w:styleId="a6">
    <w:name w:val="Нижний колонтитул Знак"/>
    <w:basedOn w:val="a1"/>
    <w:qFormat/>
    <w:rsid w:val="0015647B"/>
    <w:rPr>
      <w:rFonts w:ascii="Calibri" w:eastAsia="Calibri" w:hAnsi="Calibri" w:cs="Calibri"/>
      <w:color w:val="000000"/>
    </w:rPr>
  </w:style>
  <w:style w:type="character" w:customStyle="1" w:styleId="a7">
    <w:name w:val="Текст выноски Знак"/>
    <w:basedOn w:val="a1"/>
    <w:qFormat/>
    <w:rsid w:val="0015647B"/>
    <w:rPr>
      <w:rFonts w:ascii="Segoe UI" w:eastAsia="Calibri" w:hAnsi="Segoe UI" w:cs="Segoe UI"/>
      <w:color w:val="000000"/>
      <w:sz w:val="18"/>
      <w:szCs w:val="18"/>
    </w:rPr>
  </w:style>
  <w:style w:type="character" w:customStyle="1" w:styleId="HTML">
    <w:name w:val="Стандартный HTML Знак"/>
    <w:basedOn w:val="a1"/>
    <w:qFormat/>
    <w:rsid w:val="0015647B"/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qFormat/>
    <w:rsid w:val="0015647B"/>
    <w:rPr>
      <w:rFonts w:ascii="Arial" w:eastAsia="Calibri" w:hAnsi="Arial" w:cs="Arial"/>
      <w:sz w:val="20"/>
      <w:szCs w:val="20"/>
    </w:rPr>
  </w:style>
  <w:style w:type="character" w:customStyle="1" w:styleId="11">
    <w:name w:val="Заголовок №1_"/>
    <w:basedOn w:val="a1"/>
    <w:qFormat/>
    <w:rsid w:val="0015647B"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Bodytext">
    <w:name w:val="Body text_"/>
    <w:qFormat/>
    <w:rsid w:val="0015647B"/>
    <w:rPr>
      <w:rFonts w:ascii="Times New Roman" w:eastAsia="Times New Roman" w:hAnsi="Times New Roman" w:cs="Times New Roman"/>
      <w:sz w:val="24"/>
      <w:szCs w:val="24"/>
      <w:highlight w:val="white"/>
    </w:rPr>
  </w:style>
  <w:style w:type="character" w:customStyle="1" w:styleId="ListLabel1">
    <w:name w:val="ListLabel 1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2">
    <w:name w:val="ListLabel 2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3">
    <w:name w:val="ListLabel 3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4">
    <w:name w:val="ListLabel 4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5">
    <w:name w:val="ListLabel 5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6">
    <w:name w:val="ListLabel 6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7">
    <w:name w:val="ListLabel 7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8">
    <w:name w:val="ListLabel 8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9">
    <w:name w:val="ListLabel 9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10">
    <w:name w:val="ListLabel 10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1">
    <w:name w:val="ListLabel 11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2">
    <w:name w:val="ListLabel 12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3">
    <w:name w:val="ListLabel 13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4">
    <w:name w:val="ListLabel 14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5">
    <w:name w:val="ListLabel 15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6">
    <w:name w:val="ListLabel 16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7">
    <w:name w:val="ListLabel 17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8">
    <w:name w:val="ListLabel 18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9">
    <w:name w:val="ListLabel 19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0">
    <w:name w:val="ListLabel 20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1">
    <w:name w:val="ListLabel 21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2">
    <w:name w:val="ListLabel 22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3">
    <w:name w:val="ListLabel 23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4">
    <w:name w:val="ListLabel 24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5">
    <w:name w:val="ListLabel 25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6">
    <w:name w:val="ListLabel 26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7">
    <w:name w:val="ListLabel 27"/>
    <w:qFormat/>
    <w:rsid w:val="0015647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8">
    <w:name w:val="ListLabel 28"/>
    <w:qFormat/>
    <w:rsid w:val="0015647B"/>
    <w:rPr>
      <w:rFonts w:eastAsia="Times New Roman" w:cs="Times New Roman"/>
    </w:rPr>
  </w:style>
  <w:style w:type="character" w:customStyle="1" w:styleId="ListLabel29">
    <w:name w:val="ListLabel 29"/>
    <w:qFormat/>
    <w:rsid w:val="0015647B"/>
    <w:rPr>
      <w:rFonts w:eastAsia="Times New Roman"/>
    </w:rPr>
  </w:style>
  <w:style w:type="character" w:customStyle="1" w:styleId="a8">
    <w:name w:val="Текст_Обычный"/>
    <w:qFormat/>
    <w:rsid w:val="0015647B"/>
    <w:rPr>
      <w:b w:val="0"/>
    </w:rPr>
  </w:style>
  <w:style w:type="character" w:customStyle="1" w:styleId="a9">
    <w:name w:val="Выделение жирным"/>
    <w:qFormat/>
    <w:rsid w:val="0015647B"/>
    <w:rPr>
      <w:b/>
      <w:bCs/>
    </w:rPr>
  </w:style>
  <w:style w:type="character" w:customStyle="1" w:styleId="aa">
    <w:name w:val="Маркеры списка"/>
    <w:qFormat/>
    <w:rsid w:val="0015647B"/>
    <w:rPr>
      <w:rFonts w:ascii="OpenSymbol" w:eastAsia="OpenSymbol" w:hAnsi="OpenSymbol" w:cs="OpenSymbol"/>
    </w:rPr>
  </w:style>
  <w:style w:type="character" w:styleId="ab">
    <w:name w:val="Emphasis"/>
    <w:qFormat/>
    <w:rsid w:val="0015647B"/>
    <w:rPr>
      <w:i/>
      <w:iCs/>
    </w:rPr>
  </w:style>
  <w:style w:type="character" w:customStyle="1" w:styleId="ListLabel30">
    <w:name w:val="ListLabel 30"/>
    <w:qFormat/>
    <w:rsid w:val="0015647B"/>
    <w:rPr>
      <w:rFonts w:cs="OpenSymbol"/>
    </w:rPr>
  </w:style>
  <w:style w:type="character" w:customStyle="1" w:styleId="ListLabel31">
    <w:name w:val="ListLabel 31"/>
    <w:qFormat/>
    <w:rsid w:val="0015647B"/>
    <w:rPr>
      <w:rFonts w:cs="OpenSymbol"/>
    </w:rPr>
  </w:style>
  <w:style w:type="character" w:customStyle="1" w:styleId="ListLabel32">
    <w:name w:val="ListLabel 32"/>
    <w:qFormat/>
    <w:rsid w:val="0015647B"/>
    <w:rPr>
      <w:rFonts w:cs="OpenSymbol"/>
    </w:rPr>
  </w:style>
  <w:style w:type="character" w:customStyle="1" w:styleId="ListLabel33">
    <w:name w:val="ListLabel 33"/>
    <w:qFormat/>
    <w:rsid w:val="0015647B"/>
    <w:rPr>
      <w:rFonts w:cs="OpenSymbol"/>
    </w:rPr>
  </w:style>
  <w:style w:type="character" w:customStyle="1" w:styleId="ListLabel34">
    <w:name w:val="ListLabel 34"/>
    <w:qFormat/>
    <w:rsid w:val="0015647B"/>
    <w:rPr>
      <w:rFonts w:cs="OpenSymbol"/>
    </w:rPr>
  </w:style>
  <w:style w:type="character" w:customStyle="1" w:styleId="ListLabel35">
    <w:name w:val="ListLabel 35"/>
    <w:qFormat/>
    <w:rsid w:val="0015647B"/>
    <w:rPr>
      <w:rFonts w:cs="OpenSymbol"/>
    </w:rPr>
  </w:style>
  <w:style w:type="character" w:customStyle="1" w:styleId="ListLabel36">
    <w:name w:val="ListLabel 36"/>
    <w:qFormat/>
    <w:rsid w:val="0015647B"/>
    <w:rPr>
      <w:rFonts w:cs="OpenSymbol"/>
    </w:rPr>
  </w:style>
  <w:style w:type="character" w:customStyle="1" w:styleId="ListLabel37">
    <w:name w:val="ListLabel 37"/>
    <w:qFormat/>
    <w:rsid w:val="0015647B"/>
    <w:rPr>
      <w:rFonts w:cs="OpenSymbol"/>
    </w:rPr>
  </w:style>
  <w:style w:type="character" w:customStyle="1" w:styleId="ListLabel38">
    <w:name w:val="ListLabel 38"/>
    <w:qFormat/>
    <w:rsid w:val="0015647B"/>
    <w:rPr>
      <w:rFonts w:cs="OpenSymbol"/>
    </w:rPr>
  </w:style>
  <w:style w:type="character" w:customStyle="1" w:styleId="ListLabel39">
    <w:name w:val="ListLabel 39"/>
    <w:qFormat/>
    <w:rsid w:val="0015647B"/>
    <w:rPr>
      <w:rFonts w:cs="OpenSymbol"/>
    </w:rPr>
  </w:style>
  <w:style w:type="character" w:customStyle="1" w:styleId="ListLabel40">
    <w:name w:val="ListLabel 40"/>
    <w:qFormat/>
    <w:rsid w:val="0015647B"/>
    <w:rPr>
      <w:rFonts w:cs="OpenSymbol"/>
    </w:rPr>
  </w:style>
  <w:style w:type="character" w:customStyle="1" w:styleId="ListLabel41">
    <w:name w:val="ListLabel 41"/>
    <w:qFormat/>
    <w:rsid w:val="0015647B"/>
    <w:rPr>
      <w:rFonts w:cs="OpenSymbol"/>
    </w:rPr>
  </w:style>
  <w:style w:type="character" w:customStyle="1" w:styleId="ListLabel42">
    <w:name w:val="ListLabel 42"/>
    <w:qFormat/>
    <w:rsid w:val="0015647B"/>
    <w:rPr>
      <w:rFonts w:cs="OpenSymbol"/>
    </w:rPr>
  </w:style>
  <w:style w:type="character" w:customStyle="1" w:styleId="ListLabel43">
    <w:name w:val="ListLabel 43"/>
    <w:qFormat/>
    <w:rsid w:val="0015647B"/>
    <w:rPr>
      <w:rFonts w:cs="OpenSymbol"/>
    </w:rPr>
  </w:style>
  <w:style w:type="character" w:customStyle="1" w:styleId="ListLabel44">
    <w:name w:val="ListLabel 44"/>
    <w:qFormat/>
    <w:rsid w:val="0015647B"/>
    <w:rPr>
      <w:rFonts w:cs="OpenSymbol"/>
    </w:rPr>
  </w:style>
  <w:style w:type="character" w:customStyle="1" w:styleId="ListLabel45">
    <w:name w:val="ListLabel 45"/>
    <w:qFormat/>
    <w:rsid w:val="0015647B"/>
    <w:rPr>
      <w:rFonts w:cs="OpenSymbol"/>
    </w:rPr>
  </w:style>
  <w:style w:type="character" w:customStyle="1" w:styleId="ListLabel46">
    <w:name w:val="ListLabel 46"/>
    <w:qFormat/>
    <w:rsid w:val="0015647B"/>
    <w:rPr>
      <w:rFonts w:cs="OpenSymbol"/>
    </w:rPr>
  </w:style>
  <w:style w:type="character" w:customStyle="1" w:styleId="ListLabel47">
    <w:name w:val="ListLabel 47"/>
    <w:qFormat/>
    <w:rsid w:val="0015647B"/>
    <w:rPr>
      <w:rFonts w:cs="OpenSymbol"/>
    </w:rPr>
  </w:style>
  <w:style w:type="character" w:customStyle="1" w:styleId="ListLabel48">
    <w:name w:val="ListLabel 48"/>
    <w:qFormat/>
    <w:rsid w:val="0015647B"/>
    <w:rPr>
      <w:rFonts w:cs="OpenSymbol"/>
    </w:rPr>
  </w:style>
  <w:style w:type="character" w:customStyle="1" w:styleId="ListLabel49">
    <w:name w:val="ListLabel 49"/>
    <w:qFormat/>
    <w:rsid w:val="0015647B"/>
    <w:rPr>
      <w:rFonts w:cs="OpenSymbol"/>
    </w:rPr>
  </w:style>
  <w:style w:type="character" w:customStyle="1" w:styleId="ListLabel50">
    <w:name w:val="ListLabel 50"/>
    <w:qFormat/>
    <w:rsid w:val="0015647B"/>
    <w:rPr>
      <w:rFonts w:cs="OpenSymbol"/>
    </w:rPr>
  </w:style>
  <w:style w:type="character" w:customStyle="1" w:styleId="ListLabel51">
    <w:name w:val="ListLabel 51"/>
    <w:qFormat/>
    <w:rsid w:val="0015647B"/>
    <w:rPr>
      <w:rFonts w:cs="OpenSymbol"/>
    </w:rPr>
  </w:style>
  <w:style w:type="character" w:customStyle="1" w:styleId="ListLabel52">
    <w:name w:val="ListLabel 52"/>
    <w:qFormat/>
    <w:rsid w:val="0015647B"/>
    <w:rPr>
      <w:rFonts w:cs="OpenSymbol"/>
    </w:rPr>
  </w:style>
  <w:style w:type="character" w:customStyle="1" w:styleId="ListLabel53">
    <w:name w:val="ListLabel 53"/>
    <w:qFormat/>
    <w:rsid w:val="0015647B"/>
    <w:rPr>
      <w:rFonts w:cs="OpenSymbol"/>
    </w:rPr>
  </w:style>
  <w:style w:type="character" w:customStyle="1" w:styleId="ListLabel54">
    <w:name w:val="ListLabel 54"/>
    <w:qFormat/>
    <w:rsid w:val="0015647B"/>
    <w:rPr>
      <w:rFonts w:cs="OpenSymbol"/>
    </w:rPr>
  </w:style>
  <w:style w:type="character" w:customStyle="1" w:styleId="ListLabel55">
    <w:name w:val="ListLabel 55"/>
    <w:qFormat/>
    <w:rsid w:val="0015647B"/>
    <w:rPr>
      <w:rFonts w:cs="OpenSymbol"/>
    </w:rPr>
  </w:style>
  <w:style w:type="character" w:customStyle="1" w:styleId="ListLabel56">
    <w:name w:val="ListLabel 56"/>
    <w:qFormat/>
    <w:rsid w:val="0015647B"/>
    <w:rPr>
      <w:rFonts w:cs="OpenSymbol"/>
    </w:rPr>
  </w:style>
  <w:style w:type="character" w:customStyle="1" w:styleId="ins">
    <w:name w:val="ins"/>
    <w:qFormat/>
    <w:rsid w:val="0015647B"/>
  </w:style>
  <w:style w:type="paragraph" w:styleId="a0">
    <w:name w:val="Title"/>
    <w:basedOn w:val="a"/>
    <w:next w:val="ac"/>
    <w:qFormat/>
    <w:rsid w:val="001564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15647B"/>
    <w:pPr>
      <w:spacing w:after="140" w:line="288" w:lineRule="auto"/>
    </w:pPr>
  </w:style>
  <w:style w:type="paragraph" w:styleId="ad">
    <w:name w:val="List"/>
    <w:basedOn w:val="ac"/>
    <w:rsid w:val="0015647B"/>
    <w:rPr>
      <w:rFonts w:cs="Arial"/>
    </w:rPr>
  </w:style>
  <w:style w:type="paragraph" w:styleId="ae">
    <w:name w:val="caption"/>
    <w:basedOn w:val="a"/>
    <w:qFormat/>
    <w:rsid w:val="001564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15647B"/>
    <w:pPr>
      <w:suppressLineNumbers/>
    </w:pPr>
    <w:rPr>
      <w:rFonts w:cs="Arial"/>
    </w:rPr>
  </w:style>
  <w:style w:type="paragraph" w:styleId="af0">
    <w:name w:val="List Paragraph"/>
    <w:basedOn w:val="a"/>
    <w:qFormat/>
    <w:rsid w:val="0015647B"/>
    <w:pPr>
      <w:ind w:left="720"/>
      <w:contextualSpacing/>
    </w:pPr>
  </w:style>
  <w:style w:type="paragraph" w:customStyle="1" w:styleId="af1">
    <w:name w:val="Знак"/>
    <w:basedOn w:val="a"/>
    <w:qFormat/>
    <w:rsid w:val="0015647B"/>
    <w:pPr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en-US"/>
    </w:rPr>
  </w:style>
  <w:style w:type="paragraph" w:customStyle="1" w:styleId="text">
    <w:name w:val="text"/>
    <w:basedOn w:val="a"/>
    <w:qFormat/>
    <w:rsid w:val="0015647B"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article">
    <w:name w:val="article"/>
    <w:basedOn w:val="a"/>
    <w:qFormat/>
    <w:rsid w:val="0015647B"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A"/>
      <w:sz w:val="26"/>
      <w:szCs w:val="26"/>
    </w:rPr>
  </w:style>
  <w:style w:type="paragraph" w:styleId="af2">
    <w:name w:val="Normal (Web)"/>
    <w:basedOn w:val="a"/>
    <w:qFormat/>
    <w:rsid w:val="0015647B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qFormat/>
    <w:rsid w:val="0015647B"/>
    <w:pPr>
      <w:widowControl w:val="0"/>
    </w:pPr>
    <w:rPr>
      <w:rFonts w:ascii="Courier New" w:eastAsia="Times New Roman" w:hAnsi="Courier New" w:cs="Courier New"/>
      <w:color w:val="00000A"/>
      <w:sz w:val="22"/>
      <w:szCs w:val="20"/>
    </w:rPr>
  </w:style>
  <w:style w:type="paragraph" w:styleId="af3">
    <w:name w:val="header"/>
    <w:basedOn w:val="a"/>
    <w:rsid w:val="0015647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rsid w:val="0015647B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Balloon Text"/>
    <w:basedOn w:val="a"/>
    <w:qFormat/>
    <w:rsid w:val="001564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0">
    <w:name w:val="HTML Preformatted"/>
    <w:basedOn w:val="a"/>
    <w:qFormat/>
    <w:rsid w:val="00156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rmal0">
    <w:name w:val="ConsPlusNormal"/>
    <w:qFormat/>
    <w:rsid w:val="0015647B"/>
    <w:pPr>
      <w:widowControl w:val="0"/>
      <w:ind w:firstLine="720"/>
    </w:pPr>
    <w:rPr>
      <w:rFonts w:ascii="Arial" w:eastAsia="Calibri" w:hAnsi="Arial" w:cs="Arial"/>
      <w:color w:val="00000A"/>
      <w:sz w:val="22"/>
      <w:szCs w:val="20"/>
    </w:rPr>
  </w:style>
  <w:style w:type="paragraph" w:customStyle="1" w:styleId="12">
    <w:name w:val="Заголовок №1"/>
    <w:basedOn w:val="a"/>
    <w:qFormat/>
    <w:rsid w:val="0015647B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color w:val="00000A"/>
      <w:sz w:val="23"/>
      <w:szCs w:val="23"/>
    </w:rPr>
  </w:style>
  <w:style w:type="paragraph" w:customStyle="1" w:styleId="13">
    <w:name w:val="Основной текст1"/>
    <w:basedOn w:val="a"/>
    <w:qFormat/>
    <w:rsid w:val="0015647B"/>
    <w:pPr>
      <w:shd w:val="clear" w:color="auto" w:fill="FFFFFF"/>
      <w:spacing w:after="0" w:line="278" w:lineRule="exact"/>
      <w:ind w:hanging="1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6">
    <w:name w:val="Содержимое таблицы"/>
    <w:basedOn w:val="a"/>
    <w:qFormat/>
    <w:rsid w:val="0015647B"/>
  </w:style>
  <w:style w:type="paragraph" w:customStyle="1" w:styleId="af7">
    <w:name w:val="Заголовок таблицы"/>
    <w:basedOn w:val="af6"/>
    <w:qFormat/>
    <w:rsid w:val="0015647B"/>
  </w:style>
  <w:style w:type="paragraph" w:customStyle="1" w:styleId="af8">
    <w:name w:val="Абзац"/>
    <w:qFormat/>
    <w:rsid w:val="0015647B"/>
    <w:pPr>
      <w:spacing w:before="60" w:after="60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f9">
    <w:name w:val="Table Grid"/>
    <w:basedOn w:val="a2"/>
    <w:uiPriority w:val="39"/>
    <w:rsid w:val="001950B7"/>
    <w:rPr>
      <w:rFonts w:eastAsia="Calibri" w:cs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\356\362\367\345\362 \303\353\340\342\373 \314\316 2015.docx)</vt:lpstr>
    </vt:vector>
  </TitlesOfParts>
  <Company>SPecialiST RePack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\356\362\367\345\362 \303\353\340\342\373 \314\316 2015.docx)</dc:title>
  <dc:creator>&lt;D1E5F0E3E5E9&gt;</dc:creator>
  <cp:lastModifiedBy>HP</cp:lastModifiedBy>
  <cp:revision>2</cp:revision>
  <cp:lastPrinted>2018-04-19T05:59:00Z</cp:lastPrinted>
  <dcterms:created xsi:type="dcterms:W3CDTF">2019-04-29T09:03:00Z</dcterms:created>
  <dcterms:modified xsi:type="dcterms:W3CDTF">2019-04-29T09:03:00Z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